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D4A" w:rsidRDefault="001E3D4A" w:rsidP="001E3D4A">
      <w:pPr>
        <w:spacing w:after="0" w:line="240" w:lineRule="auto"/>
        <w:rPr>
          <w:rFonts w:ascii="Times New Roman" w:hAnsi="Times New Roman" w:cs="Times New Roman"/>
          <w:b/>
          <w:bCs/>
          <w:sz w:val="28"/>
          <w:szCs w:val="28"/>
        </w:rPr>
      </w:pPr>
    </w:p>
    <w:p w:rsidR="001E3D4A" w:rsidRDefault="001E3D4A" w:rsidP="001E3D4A">
      <w:pPr>
        <w:jc w:val="center"/>
      </w:pPr>
      <w:r>
        <w:t>Муниципальное бюджетное образовательное учреждение</w:t>
      </w:r>
    </w:p>
    <w:p w:rsidR="001E3D4A" w:rsidRDefault="001E3D4A" w:rsidP="001E3D4A">
      <w:pPr>
        <w:jc w:val="center"/>
      </w:pPr>
      <w:r>
        <w:t>«Средняя общеобразовательная школа №3»</w:t>
      </w:r>
    </w:p>
    <w:p w:rsidR="00C0214D" w:rsidRDefault="00C0214D" w:rsidP="001E3D4A">
      <w:pPr>
        <w:spacing w:after="0" w:line="240" w:lineRule="auto"/>
        <w:rPr>
          <w:rFonts w:ascii="Times New Roman" w:hAnsi="Times New Roman" w:cs="Times New Roman"/>
          <w:b/>
          <w:bCs/>
          <w:sz w:val="28"/>
          <w:szCs w:val="28"/>
        </w:rPr>
      </w:pPr>
    </w:p>
    <w:p w:rsidR="00EA3B5D" w:rsidRDefault="00EA3B5D" w:rsidP="00EA3B5D">
      <w:pPr>
        <w:jc w:val="center"/>
      </w:pPr>
      <w:r>
        <w:t xml:space="preserve">                                                                                                                                                                                      Согласовано</w:t>
      </w:r>
      <w:proofErr w:type="gramStart"/>
      <w:r>
        <w:t xml:space="preserve"> :</w:t>
      </w:r>
      <w:proofErr w:type="gramEnd"/>
      <w:r>
        <w:t xml:space="preserve">                                                                                                                         </w:t>
      </w:r>
    </w:p>
    <w:p w:rsidR="00EA3B5D" w:rsidRDefault="00EA3B5D" w:rsidP="00EA3B5D">
      <w:pPr>
        <w:jc w:val="center"/>
      </w:pPr>
      <w:r>
        <w:t xml:space="preserve">                                                                                                                                                                                                      Зам. директора по УВР</w:t>
      </w:r>
    </w:p>
    <w:p w:rsidR="00EA3B5D" w:rsidRDefault="00EA3B5D" w:rsidP="00EA3B5D">
      <w:pPr>
        <w:jc w:val="center"/>
      </w:pPr>
      <w:r>
        <w:t xml:space="preserve">                                                                                                                                                                                                            ……………….(Жучкова М.С.)</w:t>
      </w: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EA3B5D" w:rsidRDefault="00EA3B5D" w:rsidP="001E3D4A">
      <w:pPr>
        <w:spacing w:after="0" w:line="240" w:lineRule="auto"/>
        <w:rPr>
          <w:rFonts w:ascii="Times New Roman" w:hAnsi="Times New Roman" w:cs="Times New Roman"/>
          <w:b/>
          <w:bCs/>
          <w:sz w:val="28"/>
          <w:szCs w:val="28"/>
        </w:rPr>
      </w:pPr>
    </w:p>
    <w:p w:rsidR="00B45938" w:rsidRDefault="00B45938" w:rsidP="00B459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B45938" w:rsidRDefault="00B45938" w:rsidP="00B459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B45938" w:rsidRDefault="00B45938" w:rsidP="00B4593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B45938" w:rsidRDefault="00B45938" w:rsidP="00B459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В.В.Николина, Е.К. Липкина.</w:t>
      </w:r>
    </w:p>
    <w:p w:rsidR="00B45938" w:rsidRDefault="00B45938" w:rsidP="00B4593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C0214D" w:rsidRDefault="00C0214D" w:rsidP="00C0214D">
      <w:pPr>
        <w:spacing w:after="0" w:line="240" w:lineRule="auto"/>
        <w:jc w:val="center"/>
        <w:rPr>
          <w:rFonts w:ascii="Times New Roman" w:hAnsi="Times New Roman" w:cs="Times New Roman"/>
          <w:b/>
          <w:bCs/>
          <w:sz w:val="28"/>
          <w:szCs w:val="28"/>
        </w:rPr>
      </w:pPr>
    </w:p>
    <w:p w:rsidR="00C0214D" w:rsidRDefault="00C0214D"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9 КЛАСС </w:t>
      </w:r>
    </w:p>
    <w:p w:rsidR="00C0214D" w:rsidRDefault="00C0214D" w:rsidP="00C0214D">
      <w:pPr>
        <w:spacing w:after="0" w:line="240" w:lineRule="auto"/>
        <w:rPr>
          <w:rFonts w:ascii="Times New Roman" w:hAnsi="Times New Roman" w:cs="Times New Roman"/>
          <w:b/>
          <w:bCs/>
          <w:sz w:val="28"/>
          <w:szCs w:val="28"/>
        </w:rPr>
      </w:pPr>
      <w:bookmarkStart w:id="0" w:name="_GoBack"/>
      <w:bookmarkEnd w:id="0"/>
    </w:p>
    <w:p w:rsidR="00C0214D" w:rsidRDefault="00C0214D"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ind w:firstLine="708"/>
        <w:jc w:val="center"/>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1E3D4A" w:rsidRDefault="001E3D4A" w:rsidP="00C0214D">
      <w:pPr>
        <w:spacing w:after="0" w:line="240" w:lineRule="auto"/>
        <w:rPr>
          <w:rFonts w:ascii="Times New Roman" w:hAnsi="Times New Roman" w:cs="Times New Roman"/>
          <w:b/>
          <w:bCs/>
          <w:sz w:val="28"/>
          <w:szCs w:val="28"/>
        </w:rPr>
      </w:pPr>
    </w:p>
    <w:p w:rsidR="00C0214D" w:rsidRDefault="00C0214D" w:rsidP="00C0214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C0214D" w:rsidRDefault="00C0214D" w:rsidP="00C0214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СОДЕРЖАНИЕ </w:t>
      </w:r>
    </w:p>
    <w:p w:rsidR="00C0214D" w:rsidRDefault="00C0214D" w:rsidP="00C0214D">
      <w:pPr>
        <w:pStyle w:val="a6"/>
        <w:numPr>
          <w:ilvl w:val="0"/>
          <w:numId w:val="2"/>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C0214D" w:rsidRDefault="00C0214D" w:rsidP="00C0214D">
      <w:pPr>
        <w:pStyle w:val="a6"/>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w:t>
      </w:r>
      <w:proofErr w:type="gramStart"/>
      <w:r>
        <w:rPr>
          <w:rFonts w:ascii="Times New Roman" w:hAnsi="Times New Roman" w:cs="Times New Roman"/>
          <w:sz w:val="24"/>
          <w:szCs w:val="24"/>
        </w:rPr>
        <w:t>предъявляемых</w:t>
      </w:r>
      <w:proofErr w:type="gramEnd"/>
      <w:r>
        <w:rPr>
          <w:rFonts w:ascii="Times New Roman" w:hAnsi="Times New Roman" w:cs="Times New Roman"/>
          <w:sz w:val="24"/>
          <w:szCs w:val="24"/>
        </w:rPr>
        <w:t xml:space="preserve"> к результатам освоения основной образовательной программы.</w:t>
      </w:r>
    </w:p>
    <w:p w:rsidR="00C0214D" w:rsidRDefault="00C0214D" w:rsidP="00C0214D">
      <w:pPr>
        <w:pStyle w:val="a5"/>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w:t>
      </w:r>
      <w:r w:rsidR="00D954B9">
        <w:t xml:space="preserve"> вариант 7</w:t>
      </w:r>
      <w:r>
        <w:t>, с учетом коллегиального заключения Болховской ПМПК</w:t>
      </w:r>
      <w:r w:rsidR="00D27EF1">
        <w:t xml:space="preserve"> </w:t>
      </w:r>
    </w:p>
    <w:p w:rsidR="00C0214D" w:rsidRDefault="00C0214D" w:rsidP="00C0214D">
      <w:pPr>
        <w:ind w:left="-7" w:firstLine="853"/>
        <w:jc w:val="center"/>
        <w:rPr>
          <w:rFonts w:ascii="Times New Roman" w:hAnsi="Times New Roman" w:cs="Times New Roman"/>
          <w:b/>
          <w:sz w:val="24"/>
          <w:szCs w:val="24"/>
        </w:rPr>
      </w:pPr>
      <w:r>
        <w:rPr>
          <w:rFonts w:ascii="Times New Roman" w:hAnsi="Times New Roman" w:cs="Times New Roman"/>
          <w:b/>
          <w:sz w:val="24"/>
          <w:szCs w:val="24"/>
        </w:rPr>
        <w:t>Общая характеристика детей с ЗПР</w:t>
      </w:r>
    </w:p>
    <w:p w:rsidR="00C0214D" w:rsidRDefault="00C0214D" w:rsidP="00C0214D">
      <w:pPr>
        <w:ind w:left="-7" w:firstLine="853"/>
        <w:rPr>
          <w:rFonts w:ascii="Times New Roman" w:hAnsi="Times New Roman" w:cs="Times New Roman"/>
          <w:sz w:val="24"/>
          <w:szCs w:val="24"/>
        </w:rPr>
      </w:pPr>
      <w:r>
        <w:rPr>
          <w:rFonts w:ascii="Times New Roman" w:hAnsi="Times New Roman" w:cs="Times New Roman"/>
          <w:sz w:val="24"/>
          <w:szCs w:val="24"/>
        </w:rPr>
        <w:t>Для детей с задержкой психического развития, характерна «</w:t>
      </w:r>
      <w:proofErr w:type="spellStart"/>
      <w:r>
        <w:rPr>
          <w:rFonts w:ascii="Times New Roman" w:hAnsi="Times New Roman" w:cs="Times New Roman"/>
          <w:sz w:val="24"/>
          <w:szCs w:val="24"/>
        </w:rPr>
        <w:t>дефицитарность</w:t>
      </w:r>
      <w:proofErr w:type="spellEnd"/>
      <w:r>
        <w:rPr>
          <w:rFonts w:ascii="Times New Roman" w:hAnsi="Times New Roman" w:cs="Times New Roman"/>
          <w:sz w:val="24"/>
          <w:szCs w:val="24"/>
        </w:rPr>
        <w:t xml:space="preserve">»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rFonts w:ascii="Times New Roman" w:hAnsi="Times New Roman" w:cs="Times New Roman"/>
          <w:sz w:val="24"/>
          <w:szCs w:val="24"/>
        </w:rPr>
        <w:t>несформированности</w:t>
      </w:r>
      <w:proofErr w:type="spellEnd"/>
      <w:r>
        <w:rPr>
          <w:rFonts w:ascii="Times New Roman" w:hAnsi="Times New Roman" w:cs="Times New Roman"/>
          <w:sz w:val="24"/>
          <w:szCs w:val="24"/>
        </w:rPr>
        <w:t xml:space="preserve"> сенсорных представлений. </w:t>
      </w:r>
    </w:p>
    <w:p w:rsidR="00C0214D" w:rsidRDefault="00C0214D" w:rsidP="00C0214D">
      <w:pPr>
        <w:rPr>
          <w:rFonts w:ascii="Times New Roman" w:hAnsi="Times New Roman" w:cs="Times New Roman"/>
          <w:sz w:val="24"/>
          <w:szCs w:val="24"/>
        </w:rPr>
      </w:pPr>
      <w:r>
        <w:rPr>
          <w:rFonts w:ascii="Times New Roman" w:hAnsi="Times New Roman" w:cs="Times New Roman"/>
          <w:color w:val="000000"/>
          <w:sz w:val="24"/>
          <w:szCs w:val="24"/>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Pr>
          <w:rFonts w:ascii="Times New Roman" w:hAnsi="Times New Roman" w:cs="Times New Roman"/>
          <w:color w:val="000000"/>
          <w:sz w:val="24"/>
          <w:szCs w:val="24"/>
        </w:rPr>
        <w:t>Обучающемуся</w:t>
      </w:r>
      <w:proofErr w:type="gramEnd"/>
      <w:r>
        <w:rPr>
          <w:rFonts w:ascii="Times New Roman" w:hAnsi="Times New Roman" w:cs="Times New Roman"/>
          <w:color w:val="000000"/>
          <w:sz w:val="24"/>
          <w:szCs w:val="24"/>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w:t>
      </w:r>
      <w:proofErr w:type="spellStart"/>
      <w:r>
        <w:rPr>
          <w:rFonts w:ascii="Times New Roman" w:hAnsi="Times New Roman" w:cs="Times New Roman"/>
          <w:color w:val="000000"/>
          <w:sz w:val="24"/>
          <w:szCs w:val="24"/>
        </w:rPr>
        <w:t>характеру</w:t>
      </w:r>
      <w:proofErr w:type="gramStart"/>
      <w:r>
        <w:rPr>
          <w:rFonts w:ascii="Times New Roman" w:hAnsi="Times New Roman" w:cs="Times New Roman"/>
          <w:color w:val="000000"/>
          <w:sz w:val="24"/>
          <w:szCs w:val="24"/>
        </w:rPr>
        <w:t>,л</w:t>
      </w:r>
      <w:proofErr w:type="gramEnd"/>
      <w:r>
        <w:rPr>
          <w:rFonts w:ascii="Times New Roman" w:hAnsi="Times New Roman" w:cs="Times New Roman"/>
          <w:color w:val="000000"/>
          <w:sz w:val="24"/>
          <w:szCs w:val="24"/>
        </w:rPr>
        <w:t>ичностно</w:t>
      </w:r>
      <w:proofErr w:type="spellEnd"/>
      <w:r>
        <w:rPr>
          <w:rFonts w:ascii="Times New Roman" w:hAnsi="Times New Roman" w:cs="Times New Roman"/>
          <w:color w:val="000000"/>
          <w:sz w:val="24"/>
          <w:szCs w:val="24"/>
        </w:rPr>
        <w:t xml:space="preserve">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C0214D" w:rsidRDefault="00C0214D" w:rsidP="00C0214D">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roofErr w:type="gramEnd"/>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психолого-медико-педагогической комиссии»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C0214D" w:rsidRDefault="00C0214D" w:rsidP="00C0214D">
      <w:pPr>
        <w:spacing w:after="0" w:line="240" w:lineRule="auto"/>
        <w:ind w:firstLine="708"/>
        <w:jc w:val="both"/>
        <w:rPr>
          <w:rFonts w:ascii="Times New Roman" w:hAnsi="Times New Roman" w:cs="Times New Roman"/>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рег.</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roofErr w:type="gramEnd"/>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w:t>
      </w:r>
      <w:proofErr w:type="gramStart"/>
      <w:r>
        <w:rPr>
          <w:rFonts w:ascii="Times New Roman" w:hAnsi="Times New Roman" w:cs="Times New Roman"/>
          <w:sz w:val="24"/>
          <w:szCs w:val="24"/>
        </w:rPr>
        <w:t>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roofErr w:type="gramEnd"/>
    </w:p>
    <w:p w:rsidR="00C0214D" w:rsidRDefault="00C0214D" w:rsidP="00C0214D">
      <w:pPr>
        <w:spacing w:after="0" w:line="240" w:lineRule="auto"/>
        <w:ind w:firstLine="708"/>
        <w:jc w:val="center"/>
        <w:rPr>
          <w:rFonts w:ascii="Times New Roman" w:hAnsi="Times New Roman" w:cs="Times New Roman"/>
          <w:sz w:val="24"/>
          <w:szCs w:val="24"/>
        </w:rPr>
      </w:pPr>
    </w:p>
    <w:p w:rsidR="00C0214D" w:rsidRDefault="00C0214D" w:rsidP="00C0214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C0214D" w:rsidRDefault="00C0214D" w:rsidP="00C0214D">
      <w:pPr>
        <w:spacing w:after="0" w:line="240" w:lineRule="auto"/>
        <w:ind w:firstLine="708"/>
        <w:rPr>
          <w:rFonts w:ascii="Times New Roman" w:hAnsi="Times New Roman" w:cs="Times New Roman"/>
          <w:b/>
          <w:bCs/>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своение практического применения </w:t>
      </w:r>
      <w:r>
        <w:rPr>
          <w:rFonts w:ascii="Times New Roman" w:hAnsi="Times New Roman" w:cs="Times New Roman"/>
          <w:sz w:val="24"/>
          <w:szCs w:val="24"/>
        </w:rPr>
        <w:lastRenderedPageBreak/>
        <w:t xml:space="preserve">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w:t>
      </w:r>
      <w:proofErr w:type="gramStart"/>
      <w:r>
        <w:rPr>
          <w:rFonts w:ascii="Times New Roman" w:hAnsi="Times New Roman" w:cs="Times New Roman"/>
          <w:sz w:val="24"/>
          <w:szCs w:val="24"/>
        </w:rPr>
        <w:t>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w:t>
      </w:r>
      <w:proofErr w:type="gramEnd"/>
      <w:r>
        <w:rPr>
          <w:rFonts w:ascii="Times New Roman" w:hAnsi="Times New Roman" w:cs="Times New Roman"/>
          <w:sz w:val="24"/>
          <w:szCs w:val="24"/>
        </w:rPr>
        <w:t xml:space="preserve">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w:t>
      </w:r>
      <w:proofErr w:type="gramStart"/>
      <w:r>
        <w:rPr>
          <w:rFonts w:ascii="Times New Roman" w:hAnsi="Times New Roman" w:cs="Times New Roman"/>
          <w:sz w:val="24"/>
          <w:szCs w:val="24"/>
        </w:rPr>
        <w:t>материал</w:t>
      </w:r>
      <w:proofErr w:type="gramEnd"/>
      <w:r>
        <w:rPr>
          <w:rFonts w:ascii="Times New Roman" w:hAnsi="Times New Roman" w:cs="Times New Roman"/>
          <w:sz w:val="24"/>
          <w:szCs w:val="24"/>
        </w:rPr>
        <w:t xml:space="preserve"> возможно давать в ознакомительном плане. При изучении географии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C0214D" w:rsidRDefault="00C0214D" w:rsidP="00C0214D">
      <w:pPr>
        <w:spacing w:after="0" w:line="240" w:lineRule="auto"/>
        <w:ind w:firstLine="708"/>
        <w:jc w:val="both"/>
        <w:rPr>
          <w:rFonts w:ascii="Times New Roman" w:hAnsi="Times New Roman" w:cs="Times New Roman"/>
          <w:sz w:val="24"/>
          <w:szCs w:val="24"/>
        </w:rPr>
      </w:pPr>
    </w:p>
    <w:p w:rsidR="00C0214D" w:rsidRDefault="00C0214D" w:rsidP="00C0214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C0214D" w:rsidRDefault="00C0214D" w:rsidP="00C0214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roofErr w:type="gramEnd"/>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w:t>
      </w:r>
      <w:proofErr w:type="gramStart"/>
      <w:r>
        <w:rPr>
          <w:rFonts w:ascii="Times New Roman" w:hAnsi="Times New Roman" w:cs="Times New Roman"/>
          <w:sz w:val="24"/>
          <w:szCs w:val="24"/>
        </w:rPr>
        <w:t>понимании</w:t>
      </w:r>
      <w:proofErr w:type="gramEnd"/>
      <w:r>
        <w:rPr>
          <w:rFonts w:ascii="Times New Roman" w:hAnsi="Times New Roman" w:cs="Times New Roman"/>
          <w:sz w:val="24"/>
          <w:szCs w:val="24"/>
        </w:rPr>
        <w:t xml:space="preserve">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C0214D" w:rsidRDefault="00C0214D" w:rsidP="00C0214D">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roofErr w:type="gramEnd"/>
    </w:p>
    <w:p w:rsidR="00C0214D" w:rsidRDefault="00C0214D" w:rsidP="00C0214D">
      <w:pPr>
        <w:spacing w:after="0" w:line="240" w:lineRule="auto"/>
        <w:jc w:val="center"/>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w:t>
      </w:r>
      <w:proofErr w:type="gramStart"/>
      <w:r>
        <w:rPr>
          <w:rFonts w:ascii="Times New Roman" w:hAnsi="Times New Roman" w:cs="Times New Roman"/>
          <w:sz w:val="24"/>
          <w:szCs w:val="24"/>
        </w:rPr>
        <w:t xml:space="preserve">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использование и коррекция самостоятельно приобретённых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представлений об окружающей природной деятельности, дальнейшее их развитие и обогащение;</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C0214D" w:rsidRDefault="00C0214D" w:rsidP="00C0214D">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Краеведческая основа материала усиливает воспитательное воздействие содержания предмета, «приближает» его к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w:t>
      </w:r>
      <w:proofErr w:type="gramStart"/>
      <w:r>
        <w:rPr>
          <w:rFonts w:ascii="Times New Roman" w:hAnsi="Times New Roman" w:cs="Times New Roman"/>
          <w:sz w:val="24"/>
          <w:szCs w:val="24"/>
        </w:rPr>
        <w:t>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roofErr w:type="gramEnd"/>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уроке.</w:t>
      </w:r>
    </w:p>
    <w:p w:rsidR="00C0214D" w:rsidRDefault="00C0214D" w:rsidP="00C0214D">
      <w:pPr>
        <w:spacing w:after="0" w:line="240" w:lineRule="auto"/>
        <w:jc w:val="center"/>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C0214D" w:rsidRDefault="00C0214D" w:rsidP="00C0214D">
      <w:pPr>
        <w:spacing w:after="0" w:line="240" w:lineRule="auto"/>
        <w:jc w:val="center"/>
        <w:rPr>
          <w:rFonts w:ascii="Times New Roman" w:hAnsi="Times New Roman" w:cs="Times New Roman"/>
          <w:b/>
          <w:bCs/>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C0214D" w:rsidRDefault="00C0214D" w:rsidP="00C0214D">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Основные виды деятельности </w:t>
      </w:r>
      <w:proofErr w:type="gramStart"/>
      <w:r>
        <w:rPr>
          <w:rFonts w:ascii="Times New Roman" w:hAnsi="Times New Roman" w:cs="Times New Roman"/>
          <w:i/>
          <w:iCs/>
          <w:sz w:val="24"/>
          <w:szCs w:val="24"/>
        </w:rPr>
        <w:t>обучающихся</w:t>
      </w:r>
      <w:proofErr w:type="gramEnd"/>
      <w:r>
        <w:rPr>
          <w:rFonts w:ascii="Times New Roman" w:hAnsi="Times New Roman" w:cs="Times New Roman"/>
          <w:i/>
          <w:iCs/>
          <w:sz w:val="24"/>
          <w:szCs w:val="24"/>
        </w:rPr>
        <w:t xml:space="preserve"> с ЗПР при обучении географии: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Обязательна визуальная поддержка, алгоритмы работы с определением, опорные схемы для актуализации терминологии.</w:t>
      </w:r>
    </w:p>
    <w:p w:rsidR="00C0214D" w:rsidRDefault="00C0214D" w:rsidP="00C0214D">
      <w:pPr>
        <w:spacing w:after="0" w:line="240" w:lineRule="auto"/>
        <w:ind w:firstLine="708"/>
        <w:jc w:val="center"/>
        <w:rPr>
          <w:rFonts w:ascii="Times New Roman" w:hAnsi="Times New Roman" w:cs="Times New Roman"/>
          <w:sz w:val="24"/>
          <w:szCs w:val="24"/>
        </w:rPr>
      </w:pPr>
    </w:p>
    <w:p w:rsidR="00C0214D" w:rsidRDefault="00C0214D" w:rsidP="00C0214D">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C0214D" w:rsidRDefault="00C0214D" w:rsidP="00C0214D">
      <w:pPr>
        <w:spacing w:after="0" w:line="240" w:lineRule="auto"/>
        <w:jc w:val="both"/>
        <w:rPr>
          <w:rFonts w:ascii="Times New Roman" w:hAnsi="Times New Roman" w:cs="Times New Roman"/>
          <w:b/>
          <w:bCs/>
          <w:sz w:val="24"/>
          <w:szCs w:val="24"/>
        </w:rPr>
      </w:pP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жизни и здоровью людей;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умение на практике пользоваться основными логическими приёмами, методами наблюдения, моделирования, объяснения, решения проблем, прогнозирования и д р.;</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географической среды, в том числе е </w:t>
      </w:r>
      <w:proofErr w:type="gramStart"/>
      <w:r>
        <w:rPr>
          <w:rFonts w:ascii="Times New Roman" w:hAnsi="Times New Roman" w:cs="Times New Roman"/>
          <w:sz w:val="24"/>
          <w:szCs w:val="24"/>
        </w:rPr>
        <w:t>ё</w:t>
      </w:r>
      <w:proofErr w:type="gramEnd"/>
      <w:r>
        <w:rPr>
          <w:rFonts w:ascii="Times New Roman" w:hAnsi="Times New Roman" w:cs="Times New Roman"/>
          <w:sz w:val="24"/>
          <w:szCs w:val="24"/>
        </w:rPr>
        <w:t xml:space="preserve"> экологических параметров;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C0214D" w:rsidRDefault="00C0214D" w:rsidP="00C0214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w:t>
      </w:r>
      <w:r>
        <w:rPr>
          <w:rFonts w:ascii="Times New Roman" w:hAnsi="Times New Roman" w:cs="Times New Roman"/>
          <w:sz w:val="24"/>
          <w:szCs w:val="24"/>
        </w:rPr>
        <w:lastRenderedPageBreak/>
        <w:t>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 оной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регионов;</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об особенностях компонентов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C0214D" w:rsidRDefault="00C0214D" w:rsidP="00C021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C0214D" w:rsidRDefault="00C0214D" w:rsidP="00C0214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ориентироваться н а местности: в мегаполисе и в природе;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геополитическими и геоэкономическими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w:t>
      </w:r>
      <w:proofErr w:type="gramStart"/>
      <w:r>
        <w:rPr>
          <w:rFonts w:ascii="Times New Roman" w:hAnsi="Times New Roman" w:cs="Times New Roman"/>
          <w:i/>
          <w:iCs/>
          <w:sz w:val="24"/>
          <w:szCs w:val="24"/>
        </w:rPr>
        <w:t>к арты</w:t>
      </w:r>
      <w:proofErr w:type="gramEnd"/>
      <w:r>
        <w:rPr>
          <w:rFonts w:ascii="Times New Roman" w:hAnsi="Times New Roman" w:cs="Times New Roman"/>
          <w:i/>
          <w:iCs/>
          <w:sz w:val="24"/>
          <w:szCs w:val="24"/>
        </w:rPr>
        <w:t xml:space="preserve"> основные формы рельефа;</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выдвигать и обосновывать на основе </w:t>
      </w:r>
      <w:proofErr w:type="gramStart"/>
      <w:r>
        <w:rPr>
          <w:rFonts w:ascii="Times New Roman" w:hAnsi="Times New Roman" w:cs="Times New Roman"/>
          <w:i/>
          <w:iCs/>
          <w:sz w:val="24"/>
          <w:szCs w:val="24"/>
        </w:rPr>
        <w:t>анализа комплекса источников информации гипотезы</w:t>
      </w:r>
      <w:proofErr w:type="gramEnd"/>
      <w:r>
        <w:rPr>
          <w:rFonts w:ascii="Times New Roman" w:hAnsi="Times New Roman" w:cs="Times New Roman"/>
          <w:i/>
          <w:iCs/>
          <w:sz w:val="24"/>
          <w:szCs w:val="24"/>
        </w:rPr>
        <w:t xml:space="preserve"> об изменении отраслевой и территориальной структуры хозяйства страны;</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обосновывать возможные пути </w:t>
      </w:r>
      <w:proofErr w:type="gramStart"/>
      <w:r>
        <w:rPr>
          <w:rFonts w:ascii="Times New Roman" w:hAnsi="Times New Roman" w:cs="Times New Roman"/>
          <w:i/>
          <w:iCs/>
          <w:sz w:val="24"/>
          <w:szCs w:val="24"/>
        </w:rPr>
        <w:t>решения проблем развития хозяйства России</w:t>
      </w:r>
      <w:proofErr w:type="gramEnd"/>
      <w:r>
        <w:rPr>
          <w:rFonts w:ascii="Times New Roman" w:hAnsi="Times New Roman" w:cs="Times New Roman"/>
          <w:i/>
          <w:iCs/>
          <w:sz w:val="24"/>
          <w:szCs w:val="24"/>
        </w:rPr>
        <w:t>;</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выбирать критерии </w:t>
      </w:r>
      <w:proofErr w:type="gramStart"/>
      <w:r>
        <w:rPr>
          <w:rFonts w:ascii="Times New Roman" w:hAnsi="Times New Roman" w:cs="Times New Roman"/>
          <w:i/>
          <w:iCs/>
          <w:sz w:val="24"/>
          <w:szCs w:val="24"/>
        </w:rPr>
        <w:t>для</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с</w:t>
      </w:r>
      <w:proofErr w:type="gramEnd"/>
      <w:r>
        <w:rPr>
          <w:rFonts w:ascii="Times New Roman" w:hAnsi="Times New Roman" w:cs="Times New Roman"/>
          <w:i/>
          <w:iCs/>
          <w:sz w:val="24"/>
          <w:szCs w:val="24"/>
        </w:rPr>
        <w:t xml:space="preserve"> равнения, сопоставления, места страны в мировой экономике;</w:t>
      </w:r>
    </w:p>
    <w:p w:rsidR="00C0214D" w:rsidRDefault="00C0214D" w:rsidP="00C0214D">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C0214D" w:rsidRDefault="00C0214D" w:rsidP="00C0214D">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C0214D" w:rsidRDefault="00C0214D" w:rsidP="00C0214D">
      <w:pPr>
        <w:spacing w:after="0" w:line="240" w:lineRule="auto"/>
        <w:jc w:val="both"/>
        <w:rPr>
          <w:rFonts w:ascii="Times New Roman" w:hAnsi="Times New Roman" w:cs="Times New Roman"/>
          <w:i/>
          <w:iCs/>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C0214D" w:rsidRDefault="00C0214D" w:rsidP="00C0214D">
      <w:pPr>
        <w:spacing w:after="0" w:line="240" w:lineRule="auto"/>
        <w:rPr>
          <w:rFonts w:ascii="Times New Roman" w:hAnsi="Times New Roman" w:cs="Times New Roman"/>
          <w:b/>
          <w:bCs/>
          <w:sz w:val="24"/>
          <w:szCs w:val="24"/>
        </w:rPr>
      </w:pPr>
    </w:p>
    <w:p w:rsidR="00C0214D" w:rsidRDefault="00C0214D" w:rsidP="00C0214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 класс</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roofErr w:type="gramEnd"/>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roofErr w:type="gramEnd"/>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решать с опорой на алгоритм учебных действий практические задачи </w:t>
      </w:r>
      <w:proofErr w:type="spellStart"/>
      <w:r>
        <w:rPr>
          <w:rFonts w:ascii="Times New Roman" w:hAnsi="Times New Roman" w:cs="Times New Roman"/>
          <w:sz w:val="24"/>
          <w:szCs w:val="24"/>
        </w:rPr>
        <w:t>геоэкологического</w:t>
      </w:r>
      <w:proofErr w:type="spellEnd"/>
      <w:r>
        <w:rPr>
          <w:rFonts w:ascii="Times New Roman" w:hAnsi="Times New Roman" w:cs="Times New Roman"/>
          <w:sz w:val="24"/>
          <w:szCs w:val="24"/>
        </w:rPr>
        <w:t xml:space="preserve">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w:t>
      </w:r>
      <w:proofErr w:type="gramEnd"/>
      <w:r>
        <w:rPr>
          <w:rFonts w:ascii="Times New Roman" w:hAnsi="Times New Roman" w:cs="Times New Roman"/>
          <w:sz w:val="24"/>
          <w:szCs w:val="24"/>
        </w:rPr>
        <w:t xml:space="preserve"> оценивать после предварительного анализа условия отдельных территорий для размещения предприятий и различных производств;</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w:t>
      </w:r>
      <w:proofErr w:type="gramStart"/>
      <w:r>
        <w:rPr>
          <w:rFonts w:ascii="Times New Roman" w:hAnsi="Times New Roman" w:cs="Times New Roman"/>
          <w:sz w:val="24"/>
          <w:szCs w:val="24"/>
        </w:rPr>
        <w:t>практико-ориентированный</w:t>
      </w:r>
      <w:proofErr w:type="gramEnd"/>
      <w:r>
        <w:rPr>
          <w:rFonts w:ascii="Times New Roman" w:hAnsi="Times New Roman" w:cs="Times New Roman"/>
          <w:sz w:val="24"/>
          <w:szCs w:val="24"/>
        </w:rPr>
        <w:t xml:space="preserve"> в контексте реальной жизни;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roofErr w:type="gramEnd"/>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C0214D" w:rsidRDefault="00C0214D" w:rsidP="00C0214D">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и мире.     </w:t>
      </w:r>
      <w:r>
        <w:rPr>
          <w:rFonts w:ascii="Times New Roman" w:hAnsi="Times New Roman" w:cs="Times New Roman"/>
          <w:sz w:val="24"/>
          <w:szCs w:val="24"/>
        </w:rPr>
        <w:tab/>
      </w: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C0214D" w:rsidRDefault="00C0214D" w:rsidP="00C0214D">
      <w:pPr>
        <w:spacing w:after="0" w:line="240" w:lineRule="auto"/>
        <w:jc w:val="center"/>
        <w:rPr>
          <w:rFonts w:ascii="Times New Roman" w:hAnsi="Times New Roman" w:cs="Times New Roman"/>
          <w:b/>
          <w:bCs/>
          <w:sz w:val="24"/>
          <w:szCs w:val="24"/>
        </w:rPr>
      </w:pP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0214D" w:rsidRDefault="00C0214D" w:rsidP="00C0214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C0214D" w:rsidRDefault="00C0214D" w:rsidP="00C021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spacing w:after="0" w:line="240" w:lineRule="auto"/>
        <w:jc w:val="both"/>
        <w:rPr>
          <w:rFonts w:ascii="Times New Roman" w:hAnsi="Times New Roman" w:cs="Times New Roman"/>
          <w:sz w:val="24"/>
          <w:szCs w:val="24"/>
        </w:rPr>
      </w:pPr>
    </w:p>
    <w:p w:rsidR="00C0214D" w:rsidRDefault="00C0214D" w:rsidP="00C0214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C0214D" w:rsidRDefault="00C0214D" w:rsidP="00C0214D">
      <w:pPr>
        <w:spacing w:after="0" w:line="240" w:lineRule="auto"/>
        <w:jc w:val="center"/>
        <w:rPr>
          <w:rFonts w:ascii="Times New Roman" w:hAnsi="Times New Roman" w:cs="Times New Roman"/>
          <w:b/>
          <w:bCs/>
          <w:sz w:val="24"/>
          <w:szCs w:val="24"/>
        </w:rPr>
      </w:pP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w:t>
      </w:r>
      <w:proofErr w:type="gramEnd"/>
      <w:r>
        <w:rPr>
          <w:rFonts w:ascii="Times New Roman" w:eastAsia="Calibri" w:hAnsi="Times New Roman" w:cs="Times New Roman"/>
          <w:sz w:val="24"/>
          <w:szCs w:val="24"/>
        </w:rPr>
        <w:t xml:space="preserve">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C0214D" w:rsidRDefault="00C0214D" w:rsidP="00C0214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C0214D" w:rsidRDefault="00C0214D" w:rsidP="00C0214D">
      <w:pPr>
        <w:spacing w:after="0" w:line="240" w:lineRule="auto"/>
        <w:jc w:val="both"/>
        <w:rPr>
          <w:rFonts w:ascii="Times New Roman" w:eastAsia="Calibri" w:hAnsi="Times New Roman" w:cs="Times New Roman"/>
          <w:b/>
          <w:sz w:val="24"/>
          <w:szCs w:val="24"/>
        </w:rPr>
      </w:pPr>
    </w:p>
    <w:p w:rsidR="00C0214D" w:rsidRDefault="00C0214D" w:rsidP="00C0214D">
      <w:pPr>
        <w:spacing w:after="0" w:line="240" w:lineRule="auto"/>
        <w:contextualSpacing/>
        <w:jc w:val="both"/>
        <w:rPr>
          <w:rFonts w:ascii="Times New Roman" w:eastAsia="Calibri" w:hAnsi="Times New Roman" w:cs="Times New Roman"/>
          <w:b/>
          <w:sz w:val="24"/>
          <w:szCs w:val="24"/>
        </w:rPr>
      </w:pPr>
    </w:p>
    <w:p w:rsidR="001308BA" w:rsidRDefault="001308BA" w:rsidP="00C0214D">
      <w:pPr>
        <w:spacing w:after="0" w:line="240" w:lineRule="auto"/>
        <w:contextualSpacing/>
        <w:jc w:val="both"/>
        <w:rPr>
          <w:rFonts w:ascii="Times New Roman" w:eastAsia="Times New Roman" w:hAnsi="Times New Roman" w:cs="Times New Roman"/>
          <w:b/>
          <w:sz w:val="24"/>
          <w:szCs w:val="24"/>
          <w:lang w:eastAsia="ru-RU"/>
        </w:rPr>
      </w:pPr>
    </w:p>
    <w:p w:rsidR="00C0214D" w:rsidRDefault="00C0214D" w:rsidP="00C0214D">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C0214D" w:rsidRDefault="00C0214D" w:rsidP="00C0214D">
      <w:pPr>
        <w:spacing w:after="0" w:line="240" w:lineRule="auto"/>
        <w:contextualSpacing/>
        <w:jc w:val="both"/>
        <w:rPr>
          <w:rFonts w:ascii="Times New Roman" w:eastAsia="Times New Roman" w:hAnsi="Times New Roman" w:cs="Times New Roman"/>
          <w:b/>
          <w:sz w:val="24"/>
          <w:szCs w:val="24"/>
          <w:lang w:eastAsia="ru-RU"/>
        </w:rPr>
      </w:pP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C0214D" w:rsidRDefault="00C0214D" w:rsidP="00C0214D">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C0214D" w:rsidRDefault="00C0214D" w:rsidP="00C0214D">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C0214D" w:rsidRDefault="00C0214D" w:rsidP="00C0214D">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C0214D" w:rsidRDefault="00C0214D" w:rsidP="00C0214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C0214D" w:rsidRDefault="00C0214D" w:rsidP="00C0214D">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C0214D" w:rsidRDefault="00C0214D" w:rsidP="00C0214D">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lastRenderedPageBreak/>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C0214D" w:rsidRDefault="00C0214D" w:rsidP="00C0214D">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C0214D" w:rsidRDefault="00C0214D" w:rsidP="00C0214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C0214D" w:rsidRDefault="00C0214D" w:rsidP="00C0214D">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C0214D" w:rsidRDefault="00C0214D" w:rsidP="00C0214D">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C0214D" w:rsidRDefault="00C0214D" w:rsidP="00C0214D">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C0214D" w:rsidRDefault="00C0214D" w:rsidP="00C0214D">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C0214D" w:rsidRDefault="00C0214D" w:rsidP="00C0214D">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C0214D" w:rsidRDefault="00C0214D" w:rsidP="00C0214D">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C0214D" w:rsidRDefault="00C0214D" w:rsidP="00C0214D">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w:t>
      </w:r>
    </w:p>
    <w:p w:rsidR="00C0214D" w:rsidRDefault="00C0214D" w:rsidP="00C0214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Визитная карточка (образ), географическое положение и состав Северо-Запада; природные условия и ресурсы.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Северо-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анкт- Петербурга.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C0214D" w:rsidRDefault="00C0214D" w:rsidP="00C0214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C0214D" w:rsidRDefault="00C0214D" w:rsidP="00C0214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C0214D" w:rsidRDefault="00C0214D" w:rsidP="00C0214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C0214D" w:rsidRDefault="00C0214D" w:rsidP="00C0214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C0214D" w:rsidRDefault="00C0214D" w:rsidP="00C0214D">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C0214D" w:rsidRDefault="00C0214D" w:rsidP="00C0214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C0214D" w:rsidRDefault="00C0214D" w:rsidP="00D62B6F">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 по «География»</w:t>
      </w:r>
      <w:r w:rsidR="001143AF">
        <w:rPr>
          <w:rFonts w:ascii="Times New Roman" w:eastAsia="Times New Roman" w:hAnsi="Times New Roman" w:cs="Times New Roman"/>
          <w:b/>
          <w:iCs/>
          <w:sz w:val="24"/>
          <w:szCs w:val="24"/>
          <w:lang w:eastAsia="ru-RU"/>
        </w:rPr>
        <w:t>.</w:t>
      </w:r>
    </w:p>
    <w:p w:rsidR="001143AF" w:rsidRDefault="001143AF" w:rsidP="001143AF">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143AF" w:rsidTr="003C1614">
        <w:trPr>
          <w:trHeight w:val="144"/>
          <w:tblCellSpacing w:w="20" w:type="nil"/>
        </w:trPr>
        <w:tc>
          <w:tcPr>
            <w:tcW w:w="483" w:type="dxa"/>
            <w:vMerge w:val="restart"/>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143AF" w:rsidRDefault="001143AF" w:rsidP="003C1614">
            <w:pPr>
              <w:spacing w:after="0"/>
              <w:ind w:left="135"/>
            </w:pPr>
          </w:p>
        </w:tc>
        <w:tc>
          <w:tcPr>
            <w:tcW w:w="3344" w:type="dxa"/>
            <w:vMerge w:val="restart"/>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Наименование разделов и тем программы </w:t>
            </w:r>
          </w:p>
          <w:p w:rsidR="001143AF" w:rsidRDefault="001143AF" w:rsidP="003C1614">
            <w:pPr>
              <w:spacing w:after="0"/>
              <w:ind w:left="135"/>
            </w:pPr>
          </w:p>
        </w:tc>
        <w:tc>
          <w:tcPr>
            <w:tcW w:w="0" w:type="auto"/>
            <w:gridSpan w:val="3"/>
            <w:tcMar>
              <w:top w:w="50" w:type="dxa"/>
              <w:left w:w="100" w:type="dxa"/>
            </w:tcMar>
            <w:vAlign w:val="center"/>
          </w:tcPr>
          <w:p w:rsidR="001143AF" w:rsidRDefault="001143AF" w:rsidP="003C161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Электронные (цифровые) образовательные ресурсы </w:t>
            </w:r>
          </w:p>
          <w:p w:rsidR="001143AF" w:rsidRDefault="001143AF" w:rsidP="003C1614">
            <w:pPr>
              <w:spacing w:after="0"/>
              <w:ind w:left="135"/>
            </w:pPr>
          </w:p>
        </w:tc>
      </w:tr>
      <w:tr w:rsidR="001143AF" w:rsidTr="003C1614">
        <w:trPr>
          <w:trHeight w:val="144"/>
          <w:tblCellSpacing w:w="20" w:type="nil"/>
        </w:trPr>
        <w:tc>
          <w:tcPr>
            <w:tcW w:w="0" w:type="auto"/>
            <w:vMerge/>
            <w:tcBorders>
              <w:top w:val="nil"/>
            </w:tcBorders>
            <w:tcMar>
              <w:top w:w="50" w:type="dxa"/>
              <w:left w:w="100" w:type="dxa"/>
            </w:tcMar>
          </w:tcPr>
          <w:p w:rsidR="001143AF" w:rsidRDefault="001143AF" w:rsidP="003C1614"/>
        </w:tc>
        <w:tc>
          <w:tcPr>
            <w:tcW w:w="0" w:type="auto"/>
            <w:vMerge/>
            <w:tcBorders>
              <w:top w:val="nil"/>
            </w:tcBorders>
            <w:tcMar>
              <w:top w:w="50" w:type="dxa"/>
              <w:left w:w="100" w:type="dxa"/>
            </w:tcMar>
          </w:tcPr>
          <w:p w:rsidR="001143AF" w:rsidRDefault="001143AF" w:rsidP="003C1614"/>
        </w:tc>
        <w:tc>
          <w:tcPr>
            <w:tcW w:w="943" w:type="dxa"/>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Всего </w:t>
            </w:r>
          </w:p>
          <w:p w:rsidR="001143AF" w:rsidRDefault="001143AF" w:rsidP="003C1614">
            <w:pPr>
              <w:spacing w:after="0"/>
              <w:ind w:left="135"/>
            </w:pPr>
          </w:p>
        </w:tc>
        <w:tc>
          <w:tcPr>
            <w:tcW w:w="1659" w:type="dxa"/>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Контрольные работы </w:t>
            </w:r>
          </w:p>
          <w:p w:rsidR="001143AF" w:rsidRDefault="001143AF" w:rsidP="003C1614">
            <w:pPr>
              <w:spacing w:after="0"/>
              <w:ind w:left="135"/>
            </w:pPr>
          </w:p>
        </w:tc>
        <w:tc>
          <w:tcPr>
            <w:tcW w:w="1750" w:type="dxa"/>
            <w:tcMar>
              <w:top w:w="50" w:type="dxa"/>
              <w:left w:w="100" w:type="dxa"/>
            </w:tcMar>
            <w:vAlign w:val="center"/>
          </w:tcPr>
          <w:p w:rsidR="001143AF" w:rsidRDefault="001143AF" w:rsidP="003C1614">
            <w:pPr>
              <w:spacing w:after="0"/>
              <w:ind w:left="135"/>
            </w:pPr>
            <w:r>
              <w:rPr>
                <w:rFonts w:ascii="Times New Roman" w:hAnsi="Times New Roman"/>
                <w:b/>
                <w:color w:val="000000"/>
                <w:sz w:val="24"/>
              </w:rPr>
              <w:t xml:space="preserve">Практические работы </w:t>
            </w:r>
          </w:p>
          <w:p w:rsidR="001143AF" w:rsidRDefault="001143AF" w:rsidP="003C1614">
            <w:pPr>
              <w:spacing w:after="0"/>
              <w:ind w:left="135"/>
            </w:pPr>
          </w:p>
        </w:tc>
        <w:tc>
          <w:tcPr>
            <w:tcW w:w="0" w:type="auto"/>
            <w:vMerge/>
            <w:tcBorders>
              <w:top w:val="nil"/>
            </w:tcBorders>
            <w:tcMar>
              <w:top w:w="50" w:type="dxa"/>
              <w:left w:w="100" w:type="dxa"/>
            </w:tcMar>
          </w:tcPr>
          <w:p w:rsidR="001143AF" w:rsidRDefault="001143AF" w:rsidP="003C1614"/>
        </w:tc>
      </w:tr>
      <w:tr w:rsidR="001143AF" w:rsidTr="003C1614">
        <w:trPr>
          <w:trHeight w:val="144"/>
          <w:tblCellSpacing w:w="20" w:type="nil"/>
        </w:trPr>
        <w:tc>
          <w:tcPr>
            <w:tcW w:w="0" w:type="auto"/>
            <w:gridSpan w:val="6"/>
            <w:tcMar>
              <w:top w:w="50" w:type="dxa"/>
              <w:left w:w="100" w:type="dxa"/>
            </w:tcMar>
            <w:vAlign w:val="center"/>
          </w:tcPr>
          <w:p w:rsidR="001143AF" w:rsidRDefault="001143AF" w:rsidP="003C161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1.1</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1.2</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1.3</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1.4</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1.5</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1.6</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1.7</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1.8</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143AF" w:rsidRDefault="001143AF" w:rsidP="003C1614"/>
        </w:tc>
      </w:tr>
      <w:tr w:rsidR="001143AF" w:rsidTr="003C1614">
        <w:trPr>
          <w:trHeight w:val="144"/>
          <w:tblCellSpacing w:w="20" w:type="nil"/>
        </w:trPr>
        <w:tc>
          <w:tcPr>
            <w:tcW w:w="0" w:type="auto"/>
            <w:gridSpan w:val="6"/>
            <w:tcMar>
              <w:top w:w="50" w:type="dxa"/>
              <w:left w:w="100" w:type="dxa"/>
            </w:tcMar>
            <w:vAlign w:val="center"/>
          </w:tcPr>
          <w:p w:rsidR="001143AF" w:rsidRDefault="001143AF" w:rsidP="003C161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2.1</w:t>
            </w:r>
          </w:p>
        </w:tc>
        <w:tc>
          <w:tcPr>
            <w:tcW w:w="3344" w:type="dxa"/>
            <w:tcMar>
              <w:top w:w="50" w:type="dxa"/>
              <w:left w:w="100" w:type="dxa"/>
            </w:tcMar>
            <w:vAlign w:val="center"/>
          </w:tcPr>
          <w:p w:rsidR="001143AF" w:rsidRPr="00E55EA0" w:rsidRDefault="001143AF" w:rsidP="003C1614">
            <w:pPr>
              <w:spacing w:after="0"/>
              <w:ind w:left="135"/>
            </w:pPr>
            <w:proofErr w:type="gramStart"/>
            <w:r w:rsidRPr="00E55EA0">
              <w:rPr>
                <w:rFonts w:ascii="Times New Roman" w:hAnsi="Times New Roman"/>
                <w:color w:val="000000"/>
                <w:sz w:val="24"/>
              </w:rPr>
              <w:t>Западный</w:t>
            </w:r>
            <w:proofErr w:type="gramEnd"/>
            <w:r w:rsidRPr="00E55EA0">
              <w:rPr>
                <w:rFonts w:ascii="Times New Roman" w:hAnsi="Times New Roman"/>
                <w:color w:val="000000"/>
                <w:sz w:val="24"/>
              </w:rPr>
              <w:t xml:space="preserve"> макрорегион (Европейская </w:t>
            </w:r>
            <w:r w:rsidRPr="00E55EA0">
              <w:rPr>
                <w:rFonts w:ascii="Times New Roman" w:hAnsi="Times New Roman"/>
                <w:color w:val="000000"/>
                <w:sz w:val="24"/>
              </w:rPr>
              <w:lastRenderedPageBreak/>
              <w:t>часть) России</w:t>
            </w:r>
          </w:p>
        </w:tc>
        <w:tc>
          <w:tcPr>
            <w:tcW w:w="943" w:type="dxa"/>
            <w:tcMar>
              <w:top w:w="50" w:type="dxa"/>
              <w:left w:w="100" w:type="dxa"/>
            </w:tcMar>
            <w:vAlign w:val="center"/>
          </w:tcPr>
          <w:p w:rsidR="001143AF" w:rsidRDefault="001143AF" w:rsidP="003C1614">
            <w:pPr>
              <w:spacing w:after="0"/>
              <w:ind w:left="135"/>
              <w:jc w:val="center"/>
            </w:pPr>
            <w:r w:rsidRPr="00E55EA0">
              <w:rPr>
                <w:rFonts w:ascii="Times New Roman" w:hAnsi="Times New Roman"/>
                <w:color w:val="000000"/>
                <w:sz w:val="24"/>
              </w:rPr>
              <w:lastRenderedPageBreak/>
              <w:t xml:space="preserve"> </w:t>
            </w:r>
            <w:r>
              <w:rPr>
                <w:rFonts w:ascii="Times New Roman" w:hAnsi="Times New Roman"/>
                <w:color w:val="000000"/>
                <w:sz w:val="24"/>
              </w:rPr>
              <w:t xml:space="preserve">18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1143AF" w:rsidRPr="00E55EA0" w:rsidRDefault="001143AF" w:rsidP="003C1614">
            <w:pPr>
              <w:spacing w:after="0"/>
              <w:ind w:left="135"/>
            </w:pPr>
            <w:proofErr w:type="gramStart"/>
            <w:r w:rsidRPr="00E55EA0">
              <w:rPr>
                <w:rFonts w:ascii="Times New Roman" w:hAnsi="Times New Roman"/>
                <w:color w:val="000000"/>
                <w:sz w:val="24"/>
              </w:rPr>
              <w:t>Восточный</w:t>
            </w:r>
            <w:proofErr w:type="gramEnd"/>
            <w:r w:rsidRPr="00E55EA0">
              <w:rPr>
                <w:rFonts w:ascii="Times New Roman" w:hAnsi="Times New Roman"/>
                <w:color w:val="000000"/>
                <w:sz w:val="24"/>
              </w:rPr>
              <w:t xml:space="preserve"> макрорегион (Азиатская часть) России</w:t>
            </w:r>
          </w:p>
        </w:tc>
        <w:tc>
          <w:tcPr>
            <w:tcW w:w="943" w:type="dxa"/>
            <w:tcMar>
              <w:top w:w="50" w:type="dxa"/>
              <w:left w:w="100" w:type="dxa"/>
            </w:tcMar>
            <w:vAlign w:val="center"/>
          </w:tcPr>
          <w:p w:rsidR="001143AF" w:rsidRDefault="001143AF" w:rsidP="003C1614">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483" w:type="dxa"/>
            <w:tcMar>
              <w:top w:w="50" w:type="dxa"/>
              <w:left w:w="100" w:type="dxa"/>
            </w:tcMar>
            <w:vAlign w:val="center"/>
          </w:tcPr>
          <w:p w:rsidR="001143AF" w:rsidRDefault="001143AF" w:rsidP="003C1614">
            <w:pPr>
              <w:spacing w:after="0"/>
            </w:pPr>
            <w:r>
              <w:rPr>
                <w:rFonts w:ascii="Times New Roman" w:hAnsi="Times New Roman"/>
                <w:color w:val="000000"/>
                <w:sz w:val="24"/>
              </w:rPr>
              <w:t>2.3</w:t>
            </w:r>
          </w:p>
        </w:tc>
        <w:tc>
          <w:tcPr>
            <w:tcW w:w="3344" w:type="dxa"/>
            <w:tcMar>
              <w:top w:w="50" w:type="dxa"/>
              <w:left w:w="100" w:type="dxa"/>
            </w:tcMar>
            <w:vAlign w:val="center"/>
          </w:tcPr>
          <w:p w:rsidR="001143AF" w:rsidRDefault="001143AF" w:rsidP="003C161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143AF" w:rsidRDefault="001143AF" w:rsidP="003C1614"/>
        </w:tc>
      </w:tr>
      <w:tr w:rsidR="001143AF" w:rsidRPr="00AB602B"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143AF" w:rsidRDefault="001143AF" w:rsidP="003C1614">
            <w:pPr>
              <w:spacing w:after="0"/>
              <w:ind w:left="135"/>
              <w:jc w:val="center"/>
            </w:pPr>
          </w:p>
        </w:tc>
        <w:tc>
          <w:tcPr>
            <w:tcW w:w="1750" w:type="dxa"/>
            <w:tcMar>
              <w:top w:w="50" w:type="dxa"/>
              <w:left w:w="100" w:type="dxa"/>
            </w:tcMar>
            <w:vAlign w:val="center"/>
          </w:tcPr>
          <w:p w:rsidR="001143AF" w:rsidRDefault="001143AF" w:rsidP="003C1614">
            <w:pPr>
              <w:spacing w:after="0"/>
              <w:ind w:left="135"/>
              <w:jc w:val="center"/>
            </w:pP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RPr="00AB602B" w:rsidTr="003C1614">
        <w:trPr>
          <w:trHeight w:val="144"/>
          <w:tblCellSpacing w:w="20" w:type="nil"/>
        </w:trPr>
        <w:tc>
          <w:tcPr>
            <w:tcW w:w="0" w:type="auto"/>
            <w:gridSpan w:val="2"/>
            <w:tcMar>
              <w:top w:w="50" w:type="dxa"/>
              <w:left w:w="100" w:type="dxa"/>
            </w:tcMar>
            <w:vAlign w:val="center"/>
          </w:tcPr>
          <w:p w:rsidR="001143AF" w:rsidRDefault="001143AF" w:rsidP="003C161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1143AF" w:rsidRDefault="001143AF" w:rsidP="003C1614">
            <w:pPr>
              <w:spacing w:after="0"/>
              <w:ind w:left="135"/>
              <w:jc w:val="center"/>
            </w:pPr>
          </w:p>
        </w:tc>
        <w:tc>
          <w:tcPr>
            <w:tcW w:w="2551" w:type="dxa"/>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1143AF" w:rsidTr="003C1614">
        <w:trPr>
          <w:trHeight w:val="144"/>
          <w:tblCellSpacing w:w="20" w:type="nil"/>
        </w:trPr>
        <w:tc>
          <w:tcPr>
            <w:tcW w:w="0" w:type="auto"/>
            <w:gridSpan w:val="2"/>
            <w:tcMar>
              <w:top w:w="50" w:type="dxa"/>
              <w:left w:w="100" w:type="dxa"/>
            </w:tcMar>
            <w:vAlign w:val="center"/>
          </w:tcPr>
          <w:p w:rsidR="001143AF" w:rsidRPr="00E55EA0" w:rsidRDefault="001143AF" w:rsidP="003C1614">
            <w:pPr>
              <w:spacing w:after="0"/>
              <w:ind w:left="135"/>
            </w:pPr>
            <w:r w:rsidRPr="00E55EA0">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1143AF" w:rsidRDefault="001143AF" w:rsidP="003C1614">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1143AF" w:rsidRDefault="001143AF" w:rsidP="003C1614">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1143AF" w:rsidRDefault="001143AF" w:rsidP="003C1614"/>
        </w:tc>
      </w:tr>
    </w:tbl>
    <w:p w:rsidR="001143AF" w:rsidRDefault="001143AF" w:rsidP="001143AF">
      <w:pPr>
        <w:sectPr w:rsidR="001143AF">
          <w:pgSz w:w="16383" w:h="11906" w:orient="landscape"/>
          <w:pgMar w:top="1134" w:right="850" w:bottom="1134" w:left="1701" w:header="720" w:footer="720" w:gutter="0"/>
          <w:cols w:space="720"/>
        </w:sectPr>
      </w:pPr>
    </w:p>
    <w:p w:rsidR="001143AF" w:rsidRPr="00D62B6F" w:rsidRDefault="001143AF" w:rsidP="00D62B6F">
      <w:pPr>
        <w:spacing w:after="0" w:line="240" w:lineRule="auto"/>
        <w:jc w:val="center"/>
        <w:rPr>
          <w:rFonts w:ascii="Times New Roman" w:eastAsia="Times New Roman" w:hAnsi="Times New Roman" w:cs="Times New Roman"/>
          <w:b/>
          <w:i/>
          <w:sz w:val="24"/>
          <w:szCs w:val="24"/>
          <w:lang w:eastAsia="ru-RU"/>
        </w:rPr>
      </w:pPr>
    </w:p>
    <w:sectPr w:rsidR="001143AF" w:rsidRPr="00D62B6F" w:rsidSect="00D02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14D"/>
    <w:rsid w:val="001143AF"/>
    <w:rsid w:val="00116DD8"/>
    <w:rsid w:val="001308BA"/>
    <w:rsid w:val="001E3D4A"/>
    <w:rsid w:val="00372984"/>
    <w:rsid w:val="006C378D"/>
    <w:rsid w:val="009D04A8"/>
    <w:rsid w:val="00B45938"/>
    <w:rsid w:val="00C0214D"/>
    <w:rsid w:val="00CB39D0"/>
    <w:rsid w:val="00CE456F"/>
    <w:rsid w:val="00D27EF1"/>
    <w:rsid w:val="00D62B6F"/>
    <w:rsid w:val="00D954B9"/>
    <w:rsid w:val="00EA3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14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0214D"/>
    <w:rPr>
      <w:color w:val="0000FF" w:themeColor="hyperlink"/>
      <w:u w:val="single"/>
    </w:rPr>
  </w:style>
  <w:style w:type="character" w:styleId="a4">
    <w:name w:val="FollowedHyperlink"/>
    <w:basedOn w:val="a0"/>
    <w:uiPriority w:val="99"/>
    <w:semiHidden/>
    <w:unhideWhenUsed/>
    <w:rsid w:val="00C0214D"/>
    <w:rPr>
      <w:color w:val="800080" w:themeColor="followedHyperlink"/>
      <w:u w:val="single"/>
    </w:rPr>
  </w:style>
  <w:style w:type="paragraph" w:styleId="a5">
    <w:name w:val="Normal (Web)"/>
    <w:basedOn w:val="a"/>
    <w:uiPriority w:val="99"/>
    <w:semiHidden/>
    <w:unhideWhenUsed/>
    <w:rsid w:val="00C021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C0214D"/>
    <w:pPr>
      <w:ind w:left="720"/>
      <w:contextualSpacing/>
    </w:pPr>
  </w:style>
  <w:style w:type="character" w:customStyle="1" w:styleId="UnresolvedMention">
    <w:name w:val="Unresolved Mention"/>
    <w:basedOn w:val="a0"/>
    <w:uiPriority w:val="99"/>
    <w:semiHidden/>
    <w:rsid w:val="00C0214D"/>
    <w:rPr>
      <w:color w:val="605E5C"/>
      <w:shd w:val="clear" w:color="auto" w:fill="E1DFDD"/>
    </w:rPr>
  </w:style>
  <w:style w:type="character" w:customStyle="1" w:styleId="c12">
    <w:name w:val="c12"/>
    <w:rsid w:val="00C0214D"/>
  </w:style>
  <w:style w:type="character" w:customStyle="1" w:styleId="c14">
    <w:name w:val="c14"/>
    <w:rsid w:val="00C0214D"/>
  </w:style>
  <w:style w:type="character" w:customStyle="1" w:styleId="c0">
    <w:name w:val="c0"/>
    <w:rsid w:val="00C0214D"/>
  </w:style>
  <w:style w:type="character" w:customStyle="1" w:styleId="c5">
    <w:name w:val="c5"/>
    <w:rsid w:val="00C0214D"/>
  </w:style>
  <w:style w:type="character" w:customStyle="1" w:styleId="c4">
    <w:name w:val="c4"/>
    <w:rsid w:val="00C0214D"/>
  </w:style>
  <w:style w:type="table" w:customStyle="1" w:styleId="1">
    <w:name w:val="Сетка таблицы1"/>
    <w:basedOn w:val="a1"/>
    <w:uiPriority w:val="59"/>
    <w:rsid w:val="00C0214D"/>
    <w:pPr>
      <w:spacing w:after="0" w:line="240" w:lineRule="auto"/>
    </w:pPr>
    <w:rPr>
      <w:rFonts w:ascii="Calibri" w:eastAsia="Calibri" w:hAnsi="Calibri" w:cs="Calibri"/>
    </w:rPr>
    <w:tblPr>
      <w:tblBorders>
        <w:insideH w:val="single" w:sz="4" w:space="0" w:color="000000"/>
        <w:insideV w:val="single" w:sz="4" w:space="0" w:color="000000"/>
      </w:tblBorders>
      <w:tblCellMar>
        <w:left w:w="0" w:type="dxa"/>
        <w:right w:w="0" w:type="dxa"/>
      </w:tblCellMar>
    </w:tblPr>
  </w:style>
  <w:style w:type="table" w:styleId="a7">
    <w:name w:val="Table Grid"/>
    <w:basedOn w:val="a1"/>
    <w:uiPriority w:val="59"/>
    <w:rsid w:val="001E3D4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14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0214D"/>
    <w:rPr>
      <w:color w:val="0000FF" w:themeColor="hyperlink"/>
      <w:u w:val="single"/>
    </w:rPr>
  </w:style>
  <w:style w:type="character" w:styleId="a4">
    <w:name w:val="FollowedHyperlink"/>
    <w:basedOn w:val="a0"/>
    <w:uiPriority w:val="99"/>
    <w:semiHidden/>
    <w:unhideWhenUsed/>
    <w:rsid w:val="00C0214D"/>
    <w:rPr>
      <w:color w:val="800080" w:themeColor="followedHyperlink"/>
      <w:u w:val="single"/>
    </w:rPr>
  </w:style>
  <w:style w:type="paragraph" w:styleId="a5">
    <w:name w:val="Normal (Web)"/>
    <w:basedOn w:val="a"/>
    <w:uiPriority w:val="99"/>
    <w:semiHidden/>
    <w:unhideWhenUsed/>
    <w:rsid w:val="00C021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C0214D"/>
    <w:pPr>
      <w:ind w:left="720"/>
      <w:contextualSpacing/>
    </w:pPr>
  </w:style>
  <w:style w:type="character" w:customStyle="1" w:styleId="UnresolvedMention">
    <w:name w:val="Unresolved Mention"/>
    <w:basedOn w:val="a0"/>
    <w:uiPriority w:val="99"/>
    <w:semiHidden/>
    <w:rsid w:val="00C0214D"/>
    <w:rPr>
      <w:color w:val="605E5C"/>
      <w:shd w:val="clear" w:color="auto" w:fill="E1DFDD"/>
    </w:rPr>
  </w:style>
  <w:style w:type="character" w:customStyle="1" w:styleId="c12">
    <w:name w:val="c12"/>
    <w:rsid w:val="00C0214D"/>
  </w:style>
  <w:style w:type="character" w:customStyle="1" w:styleId="c14">
    <w:name w:val="c14"/>
    <w:rsid w:val="00C0214D"/>
  </w:style>
  <w:style w:type="character" w:customStyle="1" w:styleId="c0">
    <w:name w:val="c0"/>
    <w:rsid w:val="00C0214D"/>
  </w:style>
  <w:style w:type="character" w:customStyle="1" w:styleId="c5">
    <w:name w:val="c5"/>
    <w:rsid w:val="00C0214D"/>
  </w:style>
  <w:style w:type="character" w:customStyle="1" w:styleId="c4">
    <w:name w:val="c4"/>
    <w:rsid w:val="00C0214D"/>
  </w:style>
  <w:style w:type="table" w:customStyle="1" w:styleId="1">
    <w:name w:val="Сетка таблицы1"/>
    <w:basedOn w:val="a1"/>
    <w:uiPriority w:val="59"/>
    <w:rsid w:val="00C0214D"/>
    <w:pPr>
      <w:spacing w:after="0" w:line="240" w:lineRule="auto"/>
    </w:pPr>
    <w:rPr>
      <w:rFonts w:ascii="Calibri" w:eastAsia="Calibri" w:hAnsi="Calibri" w:cs="Calibri"/>
    </w:rPr>
    <w:tblPr>
      <w:tblBorders>
        <w:insideH w:val="single" w:sz="4" w:space="0" w:color="000000"/>
        <w:insideV w:val="single" w:sz="4" w:space="0" w:color="000000"/>
      </w:tblBorders>
      <w:tblCellMar>
        <w:left w:w="0" w:type="dxa"/>
        <w:right w:w="0" w:type="dxa"/>
      </w:tblCellMar>
    </w:tblPr>
  </w:style>
  <w:style w:type="table" w:styleId="a7">
    <w:name w:val="Table Grid"/>
    <w:basedOn w:val="a1"/>
    <w:uiPriority w:val="59"/>
    <w:rsid w:val="001E3D4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024401">
      <w:bodyDiv w:val="1"/>
      <w:marLeft w:val="0"/>
      <w:marRight w:val="0"/>
      <w:marTop w:val="0"/>
      <w:marBottom w:val="0"/>
      <w:divBdr>
        <w:top w:val="none" w:sz="0" w:space="0" w:color="auto"/>
        <w:left w:val="none" w:sz="0" w:space="0" w:color="auto"/>
        <w:bottom w:val="none" w:sz="0" w:space="0" w:color="auto"/>
        <w:right w:val="none" w:sz="0" w:space="0" w:color="auto"/>
      </w:divBdr>
    </w:div>
    <w:div w:id="54120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112" TargetMode="External"/><Relationship Id="rId13" Type="http://schemas.openxmlformats.org/officeDocument/2006/relationships/hyperlink" Target="https://m.edsoo.ru/7f41b112" TargetMode="External"/><Relationship Id="rId18" Type="http://schemas.openxmlformats.org/officeDocument/2006/relationships/hyperlink" Target="https://m.edsoo.ru/7f41b112" TargetMode="External"/><Relationship Id="rId3" Type="http://schemas.microsoft.com/office/2007/relationships/stylesWithEffects" Target="stylesWithEffects.xml"/><Relationship Id="rId7" Type="http://schemas.openxmlformats.org/officeDocument/2006/relationships/hyperlink" Target="https://m.edsoo.ru/7f41b112" TargetMode="External"/><Relationship Id="rId12" Type="http://schemas.openxmlformats.org/officeDocument/2006/relationships/hyperlink" Target="https://m.edsoo.ru/7f41b112" TargetMode="External"/><Relationship Id="rId17"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b11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b112" TargetMode="External"/><Relationship Id="rId11" Type="http://schemas.openxmlformats.org/officeDocument/2006/relationships/hyperlink" Target="https://m.edsoo.ru/7f41b112" TargetMode="External"/><Relationship Id="rId5" Type="http://schemas.openxmlformats.org/officeDocument/2006/relationships/webSettings" Target="webSettings.xml"/><Relationship Id="rId15" Type="http://schemas.openxmlformats.org/officeDocument/2006/relationships/hyperlink" Target="https://m.edsoo.ru/7f41b112" TargetMode="External"/><Relationship Id="rId10" Type="http://schemas.openxmlformats.org/officeDocument/2006/relationships/hyperlink" Target="https://m.edsoo.ru/7f41b11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b112" TargetMode="External"/><Relationship Id="rId14"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8884</Words>
  <Characters>50642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user-geo</dc:creator>
  <cp:lastModifiedBy>школа 3</cp:lastModifiedBy>
  <cp:revision>3</cp:revision>
  <dcterms:created xsi:type="dcterms:W3CDTF">2026-04-16T13:14:00Z</dcterms:created>
  <dcterms:modified xsi:type="dcterms:W3CDTF">2026-04-16T13:20:00Z</dcterms:modified>
</cp:coreProperties>
</file>